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15"/>
          <w:szCs w:val="1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40"/>
          <w:lang w:val="en-US" w:eastAsia="zh-CN"/>
          <w14:textFill>
            <w14:solidFill>
              <w14:schemeClr w14:val="tx1"/>
            </w14:solidFill>
          </w14:textFill>
        </w:rPr>
        <w:t>第五届全国地市级规划编制单位业务交流会参会回执表</w:t>
      </w:r>
    </w:p>
    <w:tbl>
      <w:tblPr>
        <w:tblStyle w:val="3"/>
        <w:tblW w:w="8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650"/>
        <w:gridCol w:w="191"/>
        <w:gridCol w:w="1328"/>
        <w:gridCol w:w="1387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35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单位（全称）</w:t>
            </w:r>
          </w:p>
        </w:tc>
        <w:tc>
          <w:tcPr>
            <w:tcW w:w="6607" w:type="dxa"/>
            <w:gridSpan w:val="5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35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会议联系人姓名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438" w:type="dxa"/>
            <w:gridSpan w:val="2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35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342" w:type="dxa"/>
            <w:gridSpan w:val="6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35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职务职称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报告题目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35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35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35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35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35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342" w:type="dxa"/>
            <w:gridSpan w:val="6"/>
            <w:vAlign w:val="center"/>
          </w:tcPr>
          <w:p>
            <w:pPr>
              <w:jc w:val="center"/>
              <w:rPr>
                <w:rStyle w:val="5"/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/>
              </w:rPr>
              <w:t>自贡市汇东大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酒店预订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35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标准间（3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00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元/间•天）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房间数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val="en-US"/>
              </w:rPr>
              <w:t xml:space="preserve">     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间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预定日期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Style w:val="5"/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val="en-US"/>
              </w:rPr>
              <w:t>6月 日至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735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豪华标间（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38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8元/间•天）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房间数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val="en-US"/>
              </w:rPr>
              <w:t xml:space="preserve">     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间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预定日期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val="en-US"/>
              </w:rPr>
              <w:t>6月 日至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35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行政标间(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38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8元/间•天）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房间数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val="en-US"/>
              </w:rPr>
              <w:t xml:space="preserve">     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间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预定日期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val="en-US"/>
              </w:rPr>
              <w:t>6月 日至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342" w:type="dxa"/>
            <w:gridSpan w:val="6"/>
            <w:vAlign w:val="center"/>
          </w:tcPr>
          <w:p>
            <w:pPr>
              <w:spacing w:line="0" w:lineRule="atLeast"/>
              <w:rPr>
                <w:rStyle w:val="7"/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6月16日专业调研人数：   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735" w:type="dxa"/>
            <w:vMerge w:val="restart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增值税普通发票幵具信息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发票抬头</w:t>
            </w:r>
          </w:p>
        </w:tc>
        <w:tc>
          <w:tcPr>
            <w:tcW w:w="476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35" w:type="dxa"/>
            <w:vMerge w:val="continue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纳税人识别码</w:t>
            </w:r>
          </w:p>
        </w:tc>
        <w:tc>
          <w:tcPr>
            <w:tcW w:w="476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735" w:type="dxa"/>
          </w:tcPr>
          <w:p>
            <w:pPr>
              <w:jc w:val="left"/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预计何时到达定时集中接机（高铁）地点</w:t>
            </w:r>
          </w:p>
          <w:p>
            <w:pPr>
              <w:jc w:val="left"/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（见附件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607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1.预计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（时间）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到达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机场</w:t>
            </w:r>
          </w:p>
          <w:p>
            <w:pPr>
              <w:numPr>
                <w:ilvl w:val="0"/>
                <w:numId w:val="0"/>
              </w:numP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ind w:firstLine="241" w:firstLineChars="100"/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预计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（时间）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到达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高铁站</w:t>
            </w:r>
          </w:p>
          <w:p>
            <w:pP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人乘坐定时集中接机（高铁站）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注意事项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请于2023年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日前将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该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回执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发送至邮箱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649820025@qq.com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NTViZDM0M2E0NjNiYmQ2MGMzMWFkMGI5MGJiODgifQ=="/>
  </w:docVars>
  <w:rsids>
    <w:rsidRoot w:val="7AE4650A"/>
    <w:rsid w:val="7AE4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MSG_EN_FONT_STYLE_NAME_TEMPLATE_ROLE_NUMBER MSG_EN_FONT_STYLE_NAME_BY_ROLE_TEXT 2"/>
    <w:basedOn w:val="6"/>
    <w:qFormat/>
    <w:uiPriority w:val="0"/>
    <w:rPr>
      <w:rFonts w:ascii="宋体" w:hAnsi="宋体" w:eastAsia="宋体" w:cs="宋体"/>
      <w:color w:val="2A2A2A"/>
      <w:spacing w:val="20"/>
      <w:w w:val="100"/>
      <w:position w:val="0"/>
      <w:sz w:val="21"/>
      <w:szCs w:val="21"/>
      <w:u w:val="none"/>
      <w:lang w:val="zh-CN" w:eastAsia="zh-CN" w:bidi="zh-CN"/>
    </w:rPr>
  </w:style>
  <w:style w:type="character" w:customStyle="1" w:styleId="6">
    <w:name w:val="MSG_EN_FONT_STYLE_NAME_TEMPLATE_ROLE_NUMBER MSG_EN_FONT_STYLE_NAME_BY_ROLE_TEXT 2_"/>
    <w:basedOn w:val="4"/>
    <w:qFormat/>
    <w:uiPriority w:val="0"/>
    <w:rPr>
      <w:rFonts w:ascii="宋体" w:hAnsi="宋体" w:eastAsia="宋体" w:cs="宋体"/>
      <w:spacing w:val="20"/>
      <w:sz w:val="21"/>
      <w:szCs w:val="21"/>
      <w:u w:val="none"/>
    </w:rPr>
  </w:style>
  <w:style w:type="character" w:customStyle="1" w:styleId="7">
    <w:name w:val="MSG_EN_FONT_STYLE_NAME_TEMPLATE_ROLE_NUMBER MSG_EN_FONT_STYLE_NAME_BY_ROLE_TEXT 2 + MSG_EN_FONT_STYLE_MODIFER_SIZE 9"/>
    <w:basedOn w:val="6"/>
    <w:qFormat/>
    <w:uiPriority w:val="0"/>
    <w:rPr>
      <w:rFonts w:ascii="宋体" w:hAnsi="宋体" w:eastAsia="宋体" w:cs="宋体"/>
      <w:b/>
      <w:bCs/>
      <w:color w:val="2A2A2A"/>
      <w:spacing w:val="0"/>
      <w:w w:val="100"/>
      <w:position w:val="0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2023-04-25T07:35:00Z</dcterms:created>
  <dc:creator>下着雨</dc:creator>
  <cp:lastModifiedBy>下着雨</cp:lastModifiedBy>
  <dcterms:modified xsi:type="dcterms:W3CDTF">2023-04-25T07:35:23Z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E1E1193A311449A29DBA10404D24A525_11</vt:lpwstr>
  </property>
</Properties>
</file>